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FE" w:rsidRPr="007C265C" w:rsidRDefault="00DC2AFE" w:rsidP="00DC2AFE">
      <w:pPr>
        <w:pStyle w:val="a3"/>
        <w:rPr>
          <w:b/>
          <w:sz w:val="28"/>
        </w:rPr>
      </w:pPr>
      <w:r w:rsidRPr="007C265C">
        <w:rPr>
          <w:b/>
          <w:sz w:val="28"/>
        </w:rPr>
        <w:t>РОССИЙСКАЯ ФЕДЕРАЦИЯ</w:t>
      </w:r>
    </w:p>
    <w:p w:rsidR="00DC2AFE" w:rsidRDefault="00DC2AFE" w:rsidP="00DC2AFE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</w:t>
      </w:r>
    </w:p>
    <w:p w:rsidR="00DC2AFE" w:rsidRDefault="00DC2AFE" w:rsidP="00DC2AFE">
      <w:pPr>
        <w:jc w:val="center"/>
        <w:rPr>
          <w:b/>
          <w:sz w:val="28"/>
        </w:rPr>
      </w:pPr>
      <w:r>
        <w:rPr>
          <w:b/>
          <w:sz w:val="28"/>
        </w:rPr>
        <w:t>«СОХОНДИНСКОЕ»</w:t>
      </w:r>
    </w:p>
    <w:p w:rsidR="00DC2AFE" w:rsidRDefault="00DC2AFE" w:rsidP="00DC2AFE">
      <w:pPr>
        <w:jc w:val="center"/>
        <w:rPr>
          <w:b/>
          <w:sz w:val="28"/>
        </w:rPr>
      </w:pPr>
    </w:p>
    <w:p w:rsidR="00DC2AFE" w:rsidRPr="009D1DEC" w:rsidRDefault="00DC2AFE" w:rsidP="00DC2AF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proofErr w:type="gramStart"/>
      <w:r w:rsidRPr="003E58B3">
        <w:rPr>
          <w:b/>
          <w:bCs/>
          <w:sz w:val="28"/>
          <w:szCs w:val="28"/>
        </w:rPr>
        <w:t>Р</w:t>
      </w:r>
      <w:proofErr w:type="gramEnd"/>
      <w:r w:rsidRPr="003E58B3">
        <w:rPr>
          <w:b/>
          <w:bCs/>
          <w:sz w:val="28"/>
          <w:szCs w:val="28"/>
        </w:rPr>
        <w:t xml:space="preserve"> Е Ш Е Н И Е</w:t>
      </w:r>
    </w:p>
    <w:p w:rsidR="00DC2AFE" w:rsidRPr="009E66E3" w:rsidRDefault="00DC2AFE" w:rsidP="00DC2AFE">
      <w:pPr>
        <w:rPr>
          <w:b/>
          <w:sz w:val="28"/>
          <w:szCs w:val="28"/>
        </w:rPr>
      </w:pPr>
      <w:r w:rsidRPr="009E66E3">
        <w:rPr>
          <w:b/>
          <w:sz w:val="28"/>
          <w:szCs w:val="28"/>
        </w:rPr>
        <w:t xml:space="preserve">                                         </w:t>
      </w:r>
    </w:p>
    <w:p w:rsidR="00DC2AFE" w:rsidRDefault="00DC2AFE" w:rsidP="00DC2AFE">
      <w:r>
        <w:t>от   30 декабря 2019 г.                                                                                                 №  14</w:t>
      </w:r>
    </w:p>
    <w:p w:rsidR="00DC2AFE" w:rsidRDefault="00DC2AFE" w:rsidP="00DC2AFE"/>
    <w:p w:rsidR="00DC2AFE" w:rsidRPr="009E66E3" w:rsidRDefault="00DC2AFE" w:rsidP="00DC2AFE">
      <w:pPr>
        <w:rPr>
          <w:b/>
          <w:spacing w:val="-12"/>
          <w:sz w:val="28"/>
          <w:szCs w:val="28"/>
        </w:rPr>
      </w:pPr>
      <w:r w:rsidRPr="009E66E3">
        <w:rPr>
          <w:b/>
          <w:spacing w:val="-12"/>
          <w:sz w:val="28"/>
          <w:szCs w:val="28"/>
        </w:rPr>
        <w:t>«Бюджет  сельского поселения</w:t>
      </w:r>
    </w:p>
    <w:p w:rsidR="00DC2AFE" w:rsidRPr="009E66E3" w:rsidRDefault="00DC2AFE" w:rsidP="00DC2AFE">
      <w:pPr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«Сохондинское» на 2020</w:t>
      </w:r>
      <w:r w:rsidRPr="009E66E3">
        <w:rPr>
          <w:b/>
          <w:spacing w:val="-12"/>
          <w:sz w:val="28"/>
          <w:szCs w:val="28"/>
        </w:rPr>
        <w:t xml:space="preserve"> год»</w:t>
      </w:r>
    </w:p>
    <w:p w:rsidR="00DC2AFE" w:rsidRDefault="00DC2AFE" w:rsidP="00DC2AFE">
      <w:pPr>
        <w:rPr>
          <w:spacing w:val="-12"/>
        </w:rPr>
      </w:pPr>
    </w:p>
    <w:p w:rsidR="00DC2AFE" w:rsidRPr="009E66E3" w:rsidRDefault="00DC2AFE" w:rsidP="00DC2AFE">
      <w:pPr>
        <w:rPr>
          <w:b/>
        </w:rPr>
      </w:pPr>
      <w:r>
        <w:rPr>
          <w:b/>
        </w:rPr>
        <w:t xml:space="preserve">                                           </w:t>
      </w:r>
      <w:r w:rsidRPr="009E66E3">
        <w:rPr>
          <w:b/>
        </w:rPr>
        <w:t>Глава 1. ОБЩИЕ ПОЛОЖЕНИЯ</w:t>
      </w:r>
    </w:p>
    <w:p w:rsidR="00DC2AFE" w:rsidRPr="00577887" w:rsidRDefault="00DC2AFE" w:rsidP="00DC2AFE">
      <w:pPr>
        <w:ind w:firstLine="708"/>
        <w:rPr>
          <w:b/>
        </w:rPr>
      </w:pPr>
      <w:r w:rsidRPr="00577887">
        <w:rPr>
          <w:b/>
          <w:spacing w:val="-5"/>
        </w:rPr>
        <w:t>Статья 1. Основные характеристики бюджета сельского  поселения «Сохондинское»   на 2020 год</w:t>
      </w:r>
    </w:p>
    <w:p w:rsidR="00DC2AFE" w:rsidRDefault="00DC2AFE" w:rsidP="00DC2AFE">
      <w:pPr>
        <w:rPr>
          <w:spacing w:val="-4"/>
        </w:rPr>
      </w:pPr>
      <w:r>
        <w:rPr>
          <w:spacing w:val="-4"/>
        </w:rPr>
        <w:t xml:space="preserve">Утвердить основные характеристики бюджета поселения: </w:t>
      </w:r>
    </w:p>
    <w:p w:rsidR="00DC2AFE" w:rsidRDefault="00DC2AFE" w:rsidP="00DC2AFE">
      <w:pPr>
        <w:rPr>
          <w:spacing w:val="-4"/>
        </w:rPr>
      </w:pPr>
      <w:r>
        <w:rPr>
          <w:spacing w:val="-4"/>
        </w:rPr>
        <w:t xml:space="preserve">                                                        общий объем доходов в сумме     </w:t>
      </w:r>
      <w:r>
        <w:rPr>
          <w:b/>
          <w:bCs/>
          <w:sz w:val="28"/>
          <w:szCs w:val="28"/>
        </w:rPr>
        <w:t>2684,5</w:t>
      </w:r>
      <w:r>
        <w:rPr>
          <w:spacing w:val="-4"/>
        </w:rPr>
        <w:t xml:space="preserve"> тыс. рублей; </w:t>
      </w:r>
    </w:p>
    <w:p w:rsidR="00DC2AFE" w:rsidRDefault="00DC2AFE" w:rsidP="00DC2AFE">
      <w:pPr>
        <w:rPr>
          <w:spacing w:val="-4"/>
        </w:rPr>
      </w:pPr>
      <w:r>
        <w:rPr>
          <w:spacing w:val="-4"/>
        </w:rPr>
        <w:t xml:space="preserve">                                                        общий объем расходов в сумме    </w:t>
      </w:r>
      <w:r>
        <w:rPr>
          <w:b/>
          <w:bCs/>
          <w:sz w:val="28"/>
          <w:szCs w:val="28"/>
        </w:rPr>
        <w:t>2684,5</w:t>
      </w:r>
      <w:r>
        <w:rPr>
          <w:spacing w:val="-4"/>
        </w:rPr>
        <w:t xml:space="preserve"> тыс. рублей; </w:t>
      </w:r>
    </w:p>
    <w:p w:rsidR="00DC2AFE" w:rsidRDefault="00DC2AFE" w:rsidP="00DC2AFE">
      <w:pPr>
        <w:rPr>
          <w:spacing w:val="-4"/>
        </w:rPr>
      </w:pPr>
    </w:p>
    <w:p w:rsidR="00DC2AFE" w:rsidRPr="009E66E3" w:rsidRDefault="00DC2AFE" w:rsidP="00DC2AFE">
      <w:pPr>
        <w:ind w:firstLine="708"/>
        <w:jc w:val="both"/>
      </w:pPr>
      <w:r w:rsidRPr="00577887">
        <w:rPr>
          <w:b/>
          <w:spacing w:val="-4"/>
        </w:rPr>
        <w:t>Статья 2. Главные администраторы доходов бюджета сельского поселения «Сохондинское» и главные администраторы источников финансирования дефицита бюджета сельского поселении «Сохондинское»</w:t>
      </w:r>
      <w:r w:rsidRPr="00577887">
        <w:rPr>
          <w:b/>
        </w:rPr>
        <w:t xml:space="preserve"> на 2020 год</w:t>
      </w:r>
      <w:r w:rsidRPr="009E66E3">
        <w:t>.</w:t>
      </w:r>
    </w:p>
    <w:p w:rsidR="00DC2AFE" w:rsidRDefault="00DC2AFE" w:rsidP="00DC2AFE">
      <w:pPr>
        <w:ind w:firstLine="708"/>
        <w:jc w:val="both"/>
        <w:rPr>
          <w:spacing w:val="-19"/>
        </w:rPr>
      </w:pPr>
      <w:r>
        <w:rPr>
          <w:spacing w:val="-3"/>
        </w:rPr>
        <w:t>Закрепить источники доходов бюджет сельского поселения «Сохондинское» за главными админи</w:t>
      </w:r>
      <w:r>
        <w:rPr>
          <w:spacing w:val="-3"/>
        </w:rPr>
        <w:softHyphen/>
        <w:t xml:space="preserve">страторами доходов бюджета сельского поселения «Сохондинское» - исполнительными органами государственной власти </w:t>
      </w:r>
      <w:r>
        <w:rPr>
          <w:spacing w:val="-4"/>
        </w:rPr>
        <w:t>Российской Федерации, согласно приложению № 1 к настоящему  Решению</w:t>
      </w:r>
      <w:r>
        <w:t>.</w:t>
      </w:r>
    </w:p>
    <w:p w:rsidR="00DC2AFE" w:rsidRDefault="00DC2AFE" w:rsidP="00DC2AFE">
      <w:pPr>
        <w:ind w:firstLine="708"/>
        <w:jc w:val="both"/>
        <w:rPr>
          <w:spacing w:val="-14"/>
        </w:rPr>
      </w:pPr>
      <w:r>
        <w:rPr>
          <w:spacing w:val="-3"/>
        </w:rPr>
        <w:t xml:space="preserve">Утвердить перечень главных администраторов доходов бюджета сельского поселения «Сохондинское» </w:t>
      </w:r>
      <w:r>
        <w:rPr>
          <w:spacing w:val="-4"/>
        </w:rPr>
        <w:t>- органов местного самоуправления муниципального района «Читинский район», органов местного самоуправления сельского поселения «Сохондинское»</w:t>
      </w:r>
      <w:proofErr w:type="gramStart"/>
      <w:r>
        <w:rPr>
          <w:spacing w:val="-4"/>
        </w:rPr>
        <w:t>,с</w:t>
      </w:r>
      <w:proofErr w:type="gramEnd"/>
      <w:r>
        <w:rPr>
          <w:spacing w:val="-4"/>
        </w:rPr>
        <w:t>огласно приложению № 2 к настоящему Решению</w:t>
      </w:r>
      <w:r>
        <w:t>.</w:t>
      </w:r>
    </w:p>
    <w:p w:rsidR="00DC2AFE" w:rsidRDefault="00DC2AFE" w:rsidP="00DC2AFE">
      <w:pPr>
        <w:ind w:firstLine="708"/>
        <w:jc w:val="both"/>
        <w:rPr>
          <w:spacing w:val="-11"/>
        </w:rPr>
      </w:pPr>
      <w:r>
        <w:rPr>
          <w:spacing w:val="-4"/>
        </w:rPr>
        <w:t>Утвердить перечень главных администраторов источников финансирова</w:t>
      </w:r>
      <w:r>
        <w:rPr>
          <w:spacing w:val="-4"/>
        </w:rPr>
        <w:softHyphen/>
      </w:r>
      <w:r>
        <w:rPr>
          <w:spacing w:val="-2"/>
        </w:rPr>
        <w:t xml:space="preserve">ния дефицита сельского поселения «Сохондинское» - органов местного самоуправления  сельского поселения «Сохондинское» </w:t>
      </w:r>
      <w:r>
        <w:rPr>
          <w:spacing w:val="-4"/>
        </w:rPr>
        <w:t>согласно приложению № 3 к настоящему Решению.</w:t>
      </w:r>
    </w:p>
    <w:p w:rsidR="00DC2AFE" w:rsidRPr="009E66E3" w:rsidRDefault="00DC2AFE" w:rsidP="00DC2AFE">
      <w:pPr>
        <w:jc w:val="both"/>
        <w:rPr>
          <w:sz w:val="22"/>
          <w:szCs w:val="22"/>
        </w:rPr>
      </w:pPr>
      <w:proofErr w:type="gramStart"/>
      <w:r>
        <w:t xml:space="preserve">Администрация сельского  поселения «Сохондинское» вправе в случае изменения состава и (или) </w:t>
      </w:r>
      <w:r w:rsidRPr="009E66E3">
        <w:rPr>
          <w:spacing w:val="-2"/>
        </w:rPr>
        <w:t>функций главных администраторов доходов бюджета сельского  поселения «Сохондинское»  - органов местного самоуправления муниципального района «Читинский район»,</w:t>
      </w:r>
      <w:r w:rsidRPr="009E66E3">
        <w:rPr>
          <w:spacing w:val="-4"/>
        </w:rPr>
        <w:t xml:space="preserve"> органов местного самоуправления сельского поселения «Сохондинское»,</w:t>
      </w:r>
      <w:r w:rsidRPr="009E66E3">
        <w:rPr>
          <w:spacing w:val="-2"/>
        </w:rPr>
        <w:t xml:space="preserve"> или главных администраторов источников финансирования дефицита бюджета поселения уточнять закрепленные за ними источники до</w:t>
      </w:r>
      <w:r w:rsidRPr="009E66E3">
        <w:rPr>
          <w:spacing w:val="-2"/>
        </w:rPr>
        <w:softHyphen/>
        <w:t>ходов бюджета сельского  поселения «Сохондинское» предусмотренные приложениями №№ 2, 3 к на</w:t>
      </w:r>
      <w:r w:rsidRPr="009E66E3">
        <w:rPr>
          <w:spacing w:val="-2"/>
        </w:rPr>
        <w:softHyphen/>
      </w:r>
      <w:r>
        <w:t>стоящему Решению, распоряжениями  Руководителя администрации</w:t>
      </w:r>
      <w:proofErr w:type="gramEnd"/>
      <w:r>
        <w:t xml:space="preserve"> сельского поселения «Сохондинское».</w:t>
      </w:r>
    </w:p>
    <w:p w:rsidR="00DC2AFE" w:rsidRPr="007E1A0C" w:rsidRDefault="00DC2AFE" w:rsidP="00DC2AFE">
      <w:pPr>
        <w:ind w:firstLine="708"/>
        <w:jc w:val="both"/>
        <w:rPr>
          <w:b/>
        </w:rPr>
      </w:pPr>
      <w:r w:rsidRPr="007E1A0C">
        <w:rPr>
          <w:b/>
        </w:rPr>
        <w:t>Статья 3. Источники финансирования дефицита бюджета сельского поселения «Сохондинское»  на 2020 год</w:t>
      </w:r>
    </w:p>
    <w:p w:rsidR="00DC2AFE" w:rsidRDefault="00DC2AFE" w:rsidP="00DC2AFE">
      <w:pPr>
        <w:ind w:firstLine="708"/>
        <w:jc w:val="both"/>
      </w:pPr>
      <w:r>
        <w:rPr>
          <w:spacing w:val="-2"/>
        </w:rPr>
        <w:t>1.Утвердить источники финансирования дефицита бюджета сельского поселения «Сохондинское» со</w:t>
      </w:r>
      <w:r>
        <w:rPr>
          <w:spacing w:val="-2"/>
        </w:rPr>
        <w:softHyphen/>
      </w:r>
      <w:r>
        <w:t>гласно приложению № 5 к настоящему Решению.</w:t>
      </w:r>
    </w:p>
    <w:p w:rsidR="00DC2AFE" w:rsidRPr="00577887" w:rsidRDefault="00DC2AFE" w:rsidP="00DC2AFE">
      <w:pPr>
        <w:ind w:firstLine="708"/>
        <w:jc w:val="both"/>
        <w:rPr>
          <w:b/>
          <w:spacing w:val="-2"/>
        </w:rPr>
      </w:pPr>
      <w:r w:rsidRPr="00577887">
        <w:rPr>
          <w:b/>
          <w:spacing w:val="-2"/>
        </w:rPr>
        <w:t>Статья 4. Особенности зачисления и расходования средств, получае</w:t>
      </w:r>
      <w:r w:rsidRPr="00577887">
        <w:rPr>
          <w:b/>
          <w:spacing w:val="-2"/>
        </w:rPr>
        <w:softHyphen/>
        <w:t>мых администрациями сельских  поселений, в 2020 году</w:t>
      </w:r>
    </w:p>
    <w:p w:rsidR="00DC2AFE" w:rsidRDefault="00DC2AFE" w:rsidP="00DC2AFE">
      <w:pPr>
        <w:ind w:firstLine="708"/>
        <w:jc w:val="both"/>
        <w:rPr>
          <w:spacing w:val="-2"/>
        </w:rPr>
      </w:pPr>
      <w:proofErr w:type="gramStart"/>
      <w:r>
        <w:rPr>
          <w:spacing w:val="-2"/>
        </w:rPr>
        <w:t xml:space="preserve">1.Установить, что средства безвозмездных поступлений  и иной приносящей  доход деятельности подлежат зачислению в доход бюджета сельского поселения  «Сохондинское» в полном </w:t>
      </w:r>
      <w:proofErr w:type="spellStart"/>
      <w:r>
        <w:rPr>
          <w:spacing w:val="-2"/>
        </w:rPr>
        <w:t>обьеме</w:t>
      </w:r>
      <w:proofErr w:type="spellEnd"/>
      <w:r>
        <w:rPr>
          <w:spacing w:val="-2"/>
        </w:rPr>
        <w:t xml:space="preserve"> учитываются в бюджете сельского поселения  «Сохондинское» и расходуются согласно  утвержденного бюджета.</w:t>
      </w:r>
      <w:proofErr w:type="gramEnd"/>
    </w:p>
    <w:p w:rsidR="00DC2AFE" w:rsidRDefault="00DC2AFE" w:rsidP="00DC2AFE">
      <w:pPr>
        <w:ind w:firstLine="708"/>
        <w:jc w:val="both"/>
        <w:rPr>
          <w:spacing w:val="-2"/>
        </w:rPr>
      </w:pPr>
      <w:proofErr w:type="gramStart"/>
      <w:r>
        <w:rPr>
          <w:spacing w:val="-2"/>
        </w:rPr>
        <w:t xml:space="preserve">2.Установить, что доходы от платных услуг, оказываемых  бюджетными учреждениями  поселения, являющихся получателями бюджетных средств, а так же </w:t>
      </w:r>
      <w:r>
        <w:rPr>
          <w:spacing w:val="-2"/>
        </w:rPr>
        <w:lastRenderedPageBreak/>
        <w:t>средства  безвозмездных поступлений и иной приносящей доход деятельности используются соответствующими учреждениями  в соответствии  с нормативными правовыми   актами,  принятыми Советом сельского поселения «Сохондинское»  в целях  реализации  отдельных положений  Федерального закона «О внесений изменений в отдельные законодательные акты Российской Федерации в связи с совершенствованием</w:t>
      </w:r>
      <w:proofErr w:type="gramEnd"/>
      <w:r>
        <w:rPr>
          <w:spacing w:val="-2"/>
        </w:rPr>
        <w:t xml:space="preserve"> правого положения  государственных (муниципальных) учреждений».</w:t>
      </w:r>
    </w:p>
    <w:p w:rsidR="00DC2AFE" w:rsidRDefault="00DC2AFE" w:rsidP="00DC2AFE">
      <w:pPr>
        <w:ind w:firstLine="708"/>
        <w:jc w:val="both"/>
      </w:pPr>
    </w:p>
    <w:p w:rsidR="00DC2AFE" w:rsidRDefault="00DC2AFE" w:rsidP="00DC2AFE">
      <w:pPr>
        <w:jc w:val="both"/>
        <w:rPr>
          <w:b/>
        </w:rPr>
      </w:pPr>
      <w:r>
        <w:rPr>
          <w:b/>
        </w:rPr>
        <w:t xml:space="preserve">                      </w:t>
      </w:r>
      <w:r w:rsidRPr="009E66E3">
        <w:rPr>
          <w:b/>
        </w:rPr>
        <w:t>Глава 2. ДОХОДЫ БЮДЖЕТА  СЕЛЬСКОГО ПОСЕЛЕНИЯ</w:t>
      </w:r>
    </w:p>
    <w:p w:rsidR="00DC2AFE" w:rsidRPr="009E66E3" w:rsidRDefault="00DC2AFE" w:rsidP="00DC2AFE">
      <w:pPr>
        <w:jc w:val="both"/>
        <w:rPr>
          <w:b/>
        </w:rPr>
      </w:pPr>
    </w:p>
    <w:p w:rsidR="00DC2AFE" w:rsidRPr="00577887" w:rsidRDefault="00DC2AFE" w:rsidP="00DC2AFE">
      <w:pPr>
        <w:ind w:firstLine="708"/>
        <w:jc w:val="both"/>
        <w:rPr>
          <w:b/>
        </w:rPr>
      </w:pPr>
      <w:r w:rsidRPr="00577887">
        <w:rPr>
          <w:b/>
          <w:spacing w:val="-1"/>
        </w:rPr>
        <w:t>Статья 5. Нормативы распределения доходов между б</w:t>
      </w:r>
      <w:r w:rsidRPr="00577887">
        <w:rPr>
          <w:b/>
        </w:rPr>
        <w:t>юджетом муниципального района «Читинский район»  и  бюджетом сельского  поселения «Сохондинское»  на 2020 год</w:t>
      </w:r>
    </w:p>
    <w:p w:rsidR="00DC2AFE" w:rsidRDefault="00DC2AFE" w:rsidP="00DC2AFE">
      <w:pPr>
        <w:ind w:firstLine="708"/>
        <w:jc w:val="both"/>
      </w:pPr>
      <w:r>
        <w:rPr>
          <w:spacing w:val="-2"/>
        </w:rPr>
        <w:t>В соответствии с пунктом 2 статьи 184</w:t>
      </w:r>
      <w:r>
        <w:rPr>
          <w:spacing w:val="-2"/>
          <w:vertAlign w:val="superscript"/>
        </w:rPr>
        <w:t>1</w:t>
      </w:r>
      <w:r>
        <w:rPr>
          <w:spacing w:val="-2"/>
        </w:rPr>
        <w:t xml:space="preserve"> Бюджетного кодекса Российской Федерации утвердить нормативы распределения доходов между  бюджетом муниципального района «Читинский район» и бюджетом сельского поселения «Сохондинское» согласно приложению № 5 к настоящему </w:t>
      </w:r>
      <w:r>
        <w:t>Решению.</w:t>
      </w:r>
    </w:p>
    <w:p w:rsidR="00DC2AFE" w:rsidRDefault="00DC2AFE" w:rsidP="00DC2AFE">
      <w:pPr>
        <w:jc w:val="both"/>
      </w:pPr>
      <w:r>
        <w:t>Статья 6. Доходы бюджета сельского поселения «Сохондинское», в том числе межбюджетные трансферты, получаемые из других бюджетов бюджетной системы в 2020 году</w:t>
      </w:r>
    </w:p>
    <w:p w:rsidR="00DC2AFE" w:rsidRDefault="00DC2AFE" w:rsidP="00DC2AFE">
      <w:pPr>
        <w:ind w:firstLine="708"/>
        <w:jc w:val="both"/>
        <w:rPr>
          <w:spacing w:val="-3"/>
        </w:rPr>
      </w:pPr>
      <w:r>
        <w:rPr>
          <w:spacing w:val="-3"/>
        </w:rPr>
        <w:t xml:space="preserve">1.Установить доходы </w:t>
      </w:r>
      <w:r>
        <w:rPr>
          <w:spacing w:val="-2"/>
        </w:rPr>
        <w:t>бюджета сельского поселения «Сохондинское» по кодам классификации доходов бюджетов Российской Федерации, в том числе</w:t>
      </w:r>
      <w:r>
        <w:rPr>
          <w:spacing w:val="-3"/>
        </w:rPr>
        <w:t xml:space="preserve"> межбюджетные трансферты, получаемые из других бюджетов бюджетной системы в объеме </w:t>
      </w:r>
      <w:r>
        <w:rPr>
          <w:b/>
          <w:bCs/>
          <w:sz w:val="28"/>
          <w:szCs w:val="28"/>
        </w:rPr>
        <w:t>2684,5</w:t>
      </w:r>
      <w:r>
        <w:rPr>
          <w:spacing w:val="-3"/>
        </w:rPr>
        <w:t xml:space="preserve"> тыс. рублей согласно приложению № 6 к настоящему Решению.</w:t>
      </w:r>
    </w:p>
    <w:p w:rsidR="00DC2AFE" w:rsidRDefault="00DC2AFE" w:rsidP="00DC2AFE">
      <w:pPr>
        <w:jc w:val="both"/>
        <w:rPr>
          <w:spacing w:val="-3"/>
        </w:rPr>
      </w:pPr>
    </w:p>
    <w:p w:rsidR="00DC2AFE" w:rsidRDefault="00DC2AFE" w:rsidP="00DC2AFE">
      <w:pPr>
        <w:jc w:val="both"/>
        <w:rPr>
          <w:b/>
        </w:rPr>
      </w:pPr>
      <w:r>
        <w:rPr>
          <w:b/>
        </w:rPr>
        <w:t xml:space="preserve">                      </w:t>
      </w:r>
      <w:r w:rsidRPr="009E66E3">
        <w:rPr>
          <w:b/>
        </w:rPr>
        <w:t>Глава 3. РАСХОДЫ БЮДЖЕТА СЕЛЬСКОГО  ПОСЕЛЕНИЯ</w:t>
      </w:r>
    </w:p>
    <w:p w:rsidR="00DC2AFE" w:rsidRPr="009E66E3" w:rsidRDefault="00DC2AFE" w:rsidP="00DC2AFE">
      <w:pPr>
        <w:jc w:val="both"/>
        <w:rPr>
          <w:b/>
        </w:rPr>
      </w:pPr>
    </w:p>
    <w:p w:rsidR="00DC2AFE" w:rsidRPr="00577887" w:rsidRDefault="00DC2AFE" w:rsidP="00DC2AFE">
      <w:pPr>
        <w:ind w:firstLine="708"/>
        <w:jc w:val="both"/>
        <w:rPr>
          <w:b/>
        </w:rPr>
      </w:pPr>
      <w:r w:rsidRPr="00577887">
        <w:rPr>
          <w:b/>
          <w:spacing w:val="-4"/>
        </w:rPr>
        <w:t xml:space="preserve">Статья 7. Распределение бюджетных ассигнований по расходам бюджета сельского  поселения </w:t>
      </w:r>
      <w:r w:rsidRPr="00577887">
        <w:rPr>
          <w:b/>
        </w:rPr>
        <w:t xml:space="preserve"> на 2020 год</w:t>
      </w:r>
    </w:p>
    <w:p w:rsidR="00DC2AFE" w:rsidRDefault="00DC2AFE" w:rsidP="00DC2AFE">
      <w:pPr>
        <w:ind w:firstLine="708"/>
        <w:jc w:val="both"/>
      </w:pPr>
      <w:r>
        <w:rPr>
          <w:spacing w:val="-3"/>
        </w:rPr>
        <w:t>1. Утвердить распределение бюджетных ассигнований бюджета сельского поселения «Сохондинское» по разделам, подраз</w:t>
      </w:r>
      <w:r>
        <w:rPr>
          <w:spacing w:val="-3"/>
        </w:rPr>
        <w:softHyphen/>
      </w:r>
      <w:r>
        <w:rPr>
          <w:spacing w:val="-2"/>
        </w:rPr>
        <w:t xml:space="preserve">делам, целевым статьям и видам расходов классификации расходов бюджета в ведомственной структуре расходов бюджета сельского  поселения «Сохондинское» на 2020 год  </w:t>
      </w:r>
      <w:r>
        <w:t>согласно приложению № 8 к настоящему Решению.</w:t>
      </w:r>
    </w:p>
    <w:p w:rsidR="00DC2AFE" w:rsidRDefault="00DC2AFE" w:rsidP="00DC2AFE">
      <w:pPr>
        <w:ind w:firstLine="708"/>
        <w:jc w:val="both"/>
      </w:pPr>
      <w:r>
        <w:rPr>
          <w:spacing w:val="-1"/>
        </w:rPr>
        <w:t xml:space="preserve">2.Установить размер резервного фонда Администрации сельского  поселения   в </w:t>
      </w:r>
      <w:r>
        <w:rPr>
          <w:spacing w:val="-3"/>
        </w:rPr>
        <w:t>сумме 26,7 тыс. рублей согласно приложению № 8 к настоящему Решению</w:t>
      </w:r>
      <w:r>
        <w:t>.</w:t>
      </w:r>
    </w:p>
    <w:p w:rsidR="00DC2AFE" w:rsidRDefault="00DC2AFE" w:rsidP="00DC2AFE">
      <w:pPr>
        <w:jc w:val="both"/>
      </w:pPr>
    </w:p>
    <w:p w:rsidR="00DC2AFE" w:rsidRPr="00577887" w:rsidRDefault="00DC2AFE" w:rsidP="00DC2AFE">
      <w:pPr>
        <w:ind w:firstLine="708"/>
        <w:jc w:val="both"/>
        <w:rPr>
          <w:b/>
          <w:iCs/>
        </w:rPr>
      </w:pPr>
      <w:r w:rsidRPr="00577887">
        <w:rPr>
          <w:b/>
          <w:iCs/>
        </w:rPr>
        <w:t>Статья 8. Межбюджетные трансферты, предоставляемые из бюджета сельского  поселения «Сохондинское» в 2020 году</w:t>
      </w:r>
    </w:p>
    <w:p w:rsidR="00DC2AFE" w:rsidRDefault="00DC2AFE" w:rsidP="00DC2AFE">
      <w:pPr>
        <w:ind w:firstLine="708"/>
        <w:jc w:val="both"/>
      </w:pPr>
      <w:r>
        <w:rPr>
          <w:spacing w:val="-25"/>
        </w:rPr>
        <w:t>1.</w:t>
      </w:r>
      <w:r>
        <w:rPr>
          <w:spacing w:val="-2"/>
        </w:rPr>
        <w:t>Утвердить в составе межбюджетных трансфертов бюджетные ассигновани</w:t>
      </w:r>
      <w:r>
        <w:t>я на предоставление иных межбюджетных трансфертов:</w:t>
      </w:r>
    </w:p>
    <w:p w:rsidR="00DC2AFE" w:rsidRDefault="00DC2AFE" w:rsidP="00DC2AFE">
      <w:pPr>
        <w:jc w:val="both"/>
        <w:rPr>
          <w:spacing w:val="-21"/>
        </w:rPr>
      </w:pPr>
      <w:r>
        <w:rPr>
          <w:spacing w:val="-2"/>
        </w:rPr>
        <w:t>бюджету муниципального района «Читинский район», в соответствии с заключенным соглашением,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в размер</w:t>
      </w:r>
      <w:proofErr w:type="gramStart"/>
      <w:r>
        <w:rPr>
          <w:spacing w:val="-2"/>
        </w:rPr>
        <w:t>е-</w:t>
      </w:r>
      <w:proofErr w:type="gramEnd"/>
      <w:r>
        <w:rPr>
          <w:spacing w:val="-2"/>
        </w:rPr>
        <w:t>____ тыс. рублей согласно приложению № 8 к настоящему Решению.</w:t>
      </w:r>
    </w:p>
    <w:p w:rsidR="00DC2AFE" w:rsidRPr="007E1A0C" w:rsidRDefault="00DC2AFE" w:rsidP="00DC2AFE">
      <w:pPr>
        <w:ind w:firstLine="708"/>
        <w:jc w:val="both"/>
        <w:rPr>
          <w:b/>
          <w:iCs/>
        </w:rPr>
      </w:pPr>
      <w:r w:rsidRPr="007E1A0C">
        <w:rPr>
          <w:b/>
          <w:iCs/>
        </w:rPr>
        <w:t>Статья 9. Бюджетные ассигнования на предоставление субсидий юридическим лицам (за исключением государственных (муниципальных) учреждений), индивидуальным предпринимателям и физическим лицам - производителям товаров, работ, услуг в 2020 году</w:t>
      </w:r>
    </w:p>
    <w:p w:rsidR="00DC2AFE" w:rsidRDefault="00DC2AFE" w:rsidP="00DC2AFE">
      <w:pPr>
        <w:jc w:val="both"/>
        <w:rPr>
          <w:spacing w:val="-4"/>
        </w:rPr>
      </w:pPr>
      <w:r>
        <w:rPr>
          <w:spacing w:val="-2"/>
        </w:rPr>
        <w:tab/>
        <w:t xml:space="preserve">1. </w:t>
      </w:r>
      <w:proofErr w:type="gramStart"/>
      <w:r>
        <w:rPr>
          <w:spacing w:val="-2"/>
        </w:rPr>
        <w:t xml:space="preserve">Установить, что за счет бюджетных ассигнований бюджета  сельского поселения «Сохондинское» </w:t>
      </w:r>
      <w:r>
        <w:rPr>
          <w:spacing w:val="-3"/>
        </w:rPr>
        <w:t xml:space="preserve">юридическим лицам  </w:t>
      </w:r>
      <w:r>
        <w:t xml:space="preserve">(за исключением государственных (муниципальных)  учреждений), </w:t>
      </w:r>
      <w:r>
        <w:rPr>
          <w:spacing w:val="-2"/>
        </w:rPr>
        <w:t>индивидуальным предпринимателям, физическим лицам - произво</w:t>
      </w:r>
      <w:r>
        <w:rPr>
          <w:spacing w:val="-2"/>
        </w:rPr>
        <w:softHyphen/>
        <w:t xml:space="preserve">дителям товаров, работ, услуг, зарегистрированным и осуществляющим свою </w:t>
      </w:r>
      <w:r>
        <w:rPr>
          <w:spacing w:val="-3"/>
        </w:rPr>
        <w:t xml:space="preserve">деятельность на   территории Забайкальского края, в целях возмещения затрат или </w:t>
      </w:r>
      <w:r>
        <w:rPr>
          <w:spacing w:val="-2"/>
        </w:rPr>
        <w:t xml:space="preserve">недополученных  доходов </w:t>
      </w:r>
      <w:r>
        <w:rPr>
          <w:spacing w:val="-2"/>
        </w:rPr>
        <w:lastRenderedPageBreak/>
        <w:t>в связи с производством (реализацией) товаров,   вы</w:t>
      </w:r>
      <w:r>
        <w:rPr>
          <w:spacing w:val="-2"/>
        </w:rPr>
        <w:softHyphen/>
        <w:t xml:space="preserve">полнением работ,  оказанием услуг предоставляются субсидии на безвозмездной </w:t>
      </w:r>
      <w:r>
        <w:rPr>
          <w:spacing w:val="-1"/>
        </w:rPr>
        <w:t>и безвозвратной основе в сфере</w:t>
      </w:r>
      <w:proofErr w:type="gramEnd"/>
      <w:r>
        <w:rPr>
          <w:spacing w:val="-1"/>
        </w:rPr>
        <w:t xml:space="preserve"> жилищно-коммунального хозяйства, </w:t>
      </w:r>
      <w:r>
        <w:t>сельского  хозяйства, в слу</w:t>
      </w:r>
      <w:r>
        <w:rPr>
          <w:spacing w:val="-3"/>
        </w:rPr>
        <w:t>чаях, предусмотренных приложением № 7 к настоящему Решению.</w:t>
      </w:r>
    </w:p>
    <w:p w:rsidR="00DC2AFE" w:rsidRDefault="00DC2AFE" w:rsidP="00DC2AFE">
      <w:pPr>
        <w:ind w:firstLine="708"/>
        <w:jc w:val="both"/>
        <w:rPr>
          <w:spacing w:val="-3"/>
        </w:rPr>
      </w:pPr>
      <w:r>
        <w:rPr>
          <w:spacing w:val="-4"/>
        </w:rPr>
        <w:t xml:space="preserve">2. </w:t>
      </w:r>
      <w:proofErr w:type="gramStart"/>
      <w:r>
        <w:rPr>
          <w:spacing w:val="-4"/>
        </w:rPr>
        <w:t xml:space="preserve">Категории и (или) критерии отбора юридических лиц </w:t>
      </w:r>
      <w:r>
        <w:t xml:space="preserve">(за исключением государственных (муниципальных)  учреждений), </w:t>
      </w:r>
      <w:r>
        <w:rPr>
          <w:spacing w:val="-3"/>
        </w:rPr>
        <w:t>индивидуальных предприни</w:t>
      </w:r>
      <w:r>
        <w:rPr>
          <w:spacing w:val="-3"/>
        </w:rPr>
        <w:softHyphen/>
      </w:r>
      <w:r>
        <w:t xml:space="preserve">мателей, физических лиц - производителей товаров, работ, услуг, имеющих </w:t>
      </w:r>
      <w:r>
        <w:rPr>
          <w:spacing w:val="-3"/>
        </w:rPr>
        <w:t>право на получение субсидий, цели, условия и порядок предоставления субси</w:t>
      </w:r>
      <w:r>
        <w:rPr>
          <w:spacing w:val="-3"/>
        </w:rPr>
        <w:softHyphen/>
      </w:r>
      <w:r>
        <w:t xml:space="preserve">дий, порядок возврата субсидий в случае нарушения условий, определенных </w:t>
      </w:r>
      <w:r>
        <w:rPr>
          <w:spacing w:val="-3"/>
        </w:rPr>
        <w:t>при их предоставлении, устанавливается администрацией сельского поселения «Сохондинское».</w:t>
      </w:r>
      <w:proofErr w:type="gramEnd"/>
    </w:p>
    <w:p w:rsidR="00DC2AFE" w:rsidRDefault="00DC2AFE" w:rsidP="00DC2AFE">
      <w:pPr>
        <w:jc w:val="both"/>
      </w:pPr>
    </w:p>
    <w:p w:rsidR="00DC2AFE" w:rsidRDefault="00DC2AFE" w:rsidP="00DC2AFE">
      <w:pPr>
        <w:jc w:val="both"/>
        <w:rPr>
          <w:b/>
          <w:spacing w:val="-6"/>
        </w:rPr>
      </w:pPr>
      <w:r w:rsidRPr="009E66E3">
        <w:rPr>
          <w:b/>
          <w:spacing w:val="-6"/>
        </w:rPr>
        <w:t xml:space="preserve">Глава 4. ОСОБЕННОСТИ ИСПОЛНЕНИЯ БЮДЖЕТА СЕЛЬСКОГО ПОСЕЛЕНИЯ  </w:t>
      </w:r>
    </w:p>
    <w:p w:rsidR="00DC2AFE" w:rsidRPr="009E66E3" w:rsidRDefault="00DC2AFE" w:rsidP="00DC2AFE">
      <w:pPr>
        <w:jc w:val="both"/>
        <w:rPr>
          <w:b/>
        </w:rPr>
      </w:pPr>
      <w:r>
        <w:rPr>
          <w:b/>
          <w:spacing w:val="-6"/>
        </w:rPr>
        <w:t xml:space="preserve">                                                          </w:t>
      </w:r>
      <w:r w:rsidRPr="009E66E3">
        <w:rPr>
          <w:b/>
          <w:spacing w:val="-6"/>
        </w:rPr>
        <w:t>«СОХОНДИНСКОЕ».</w:t>
      </w:r>
    </w:p>
    <w:p w:rsidR="00DC2AFE" w:rsidRPr="007E1A0C" w:rsidRDefault="00DC2AFE" w:rsidP="00DC2AFE">
      <w:pPr>
        <w:jc w:val="both"/>
        <w:rPr>
          <w:b/>
        </w:rPr>
      </w:pPr>
      <w:r w:rsidRPr="007E1A0C">
        <w:rPr>
          <w:b/>
          <w:iCs/>
        </w:rPr>
        <w:t xml:space="preserve">    </w:t>
      </w:r>
      <w:r>
        <w:rPr>
          <w:b/>
          <w:iCs/>
        </w:rPr>
        <w:tab/>
      </w:r>
      <w:r w:rsidRPr="007E1A0C">
        <w:rPr>
          <w:b/>
          <w:iCs/>
        </w:rPr>
        <w:t>Статья 10. Особенности заключения и оплаты договоров (муниципальных  контрактов) в 2020 году</w:t>
      </w:r>
    </w:p>
    <w:p w:rsidR="00DC2AFE" w:rsidRDefault="00DC2AFE" w:rsidP="00DC2AFE">
      <w:pPr>
        <w:ind w:firstLine="708"/>
        <w:jc w:val="both"/>
      </w:pPr>
      <w:r>
        <w:rPr>
          <w:spacing w:val="-4"/>
        </w:rPr>
        <w:t xml:space="preserve">1. Заключение и оплата администрацией сельского  поселения </w:t>
      </w:r>
      <w:r>
        <w:rPr>
          <w:spacing w:val="-2"/>
        </w:rPr>
        <w:t>договоров (муниципальных контрак</w:t>
      </w:r>
      <w:r>
        <w:rPr>
          <w:spacing w:val="-2"/>
        </w:rPr>
        <w:softHyphen/>
      </w:r>
      <w:r>
        <w:rPr>
          <w:spacing w:val="-4"/>
        </w:rPr>
        <w:t xml:space="preserve">тов), исполнение которых осуществляется за счет бюджетных ассигнований бюджета сельского поселения, </w:t>
      </w:r>
      <w:r>
        <w:rPr>
          <w:spacing w:val="-3"/>
        </w:rPr>
        <w:t xml:space="preserve"> производится в пределах утвержденных им лимитов бюд</w:t>
      </w:r>
      <w:r>
        <w:rPr>
          <w:spacing w:val="-3"/>
        </w:rPr>
        <w:softHyphen/>
      </w:r>
      <w:r>
        <w:rPr>
          <w:spacing w:val="-4"/>
        </w:rPr>
        <w:t xml:space="preserve">жетных обязательств, в соответствии с классификацией расходов бюджетов и с </w:t>
      </w:r>
      <w:r>
        <w:t>учетом принятых и неисполненных обязательств.</w:t>
      </w:r>
    </w:p>
    <w:p w:rsidR="00DC2AFE" w:rsidRDefault="00DC2AFE" w:rsidP="00DC2AFE">
      <w:pPr>
        <w:ind w:firstLine="708"/>
        <w:jc w:val="both"/>
      </w:pPr>
      <w:r>
        <w:t xml:space="preserve">2. </w:t>
      </w:r>
      <w:proofErr w:type="gramStart"/>
      <w:r>
        <w:t xml:space="preserve">Не </w:t>
      </w:r>
      <w:r>
        <w:rPr>
          <w:spacing w:val="-5"/>
        </w:rPr>
        <w:t xml:space="preserve">подлежат </w:t>
      </w:r>
      <w:r>
        <w:rPr>
          <w:spacing w:val="-3"/>
        </w:rPr>
        <w:t xml:space="preserve">оплате обязательства администрации сельского поселения «Сохондинское» </w:t>
      </w:r>
      <w:r>
        <w:rPr>
          <w:spacing w:val="-5"/>
        </w:rPr>
        <w:t>принятые администрацией из  договоров (муниципальных контрак</w:t>
      </w:r>
      <w:r>
        <w:rPr>
          <w:spacing w:val="-5"/>
        </w:rPr>
        <w:softHyphen/>
      </w:r>
      <w:r>
        <w:rPr>
          <w:spacing w:val="-2"/>
        </w:rPr>
        <w:t xml:space="preserve">тов), заключенных на сумму, превышающую установленный Центральным </w:t>
      </w:r>
      <w:r>
        <w:rPr>
          <w:spacing w:val="-4"/>
        </w:rPr>
        <w:t>банком Российской Федерации предельный размер расчетов наличными день</w:t>
      </w:r>
      <w:r>
        <w:rPr>
          <w:spacing w:val="-4"/>
        </w:rPr>
        <w:softHyphen/>
      </w:r>
      <w:r>
        <w:rPr>
          <w:spacing w:val="-5"/>
        </w:rPr>
        <w:t>гами в Российской Федерации между юридическими лицами по одной сделке, сведения по которым не включены в установленном порядке в реестр муниципальных</w:t>
      </w:r>
      <w:r>
        <w:rPr>
          <w:spacing w:val="-4"/>
        </w:rPr>
        <w:t xml:space="preserve"> контрактов, заключенных от имени сельского  поселения «Сохондинское» по итогам </w:t>
      </w:r>
      <w:r>
        <w:t>размещения заказов.</w:t>
      </w:r>
      <w:proofErr w:type="gramEnd"/>
    </w:p>
    <w:p w:rsidR="00DC2AFE" w:rsidRPr="007E1A0C" w:rsidRDefault="00DC2AFE" w:rsidP="00DC2AFE">
      <w:pPr>
        <w:ind w:firstLine="708"/>
        <w:jc w:val="both"/>
        <w:rPr>
          <w:b/>
          <w:iCs/>
          <w:spacing w:val="-2"/>
        </w:rPr>
      </w:pPr>
      <w:r w:rsidRPr="007E1A0C">
        <w:rPr>
          <w:b/>
          <w:iCs/>
          <w:spacing w:val="-2"/>
        </w:rPr>
        <w:t>Статья 11. Изменение показателей  сводной бюджетной росписи бюджета  сельского поселения «Сохондинское» в 2020 г</w:t>
      </w:r>
    </w:p>
    <w:p w:rsidR="00DC2AFE" w:rsidRDefault="00DC2AFE" w:rsidP="00DC2AFE">
      <w:pPr>
        <w:ind w:firstLine="708"/>
        <w:jc w:val="both"/>
        <w:rPr>
          <w:spacing w:val="-4"/>
        </w:rPr>
      </w:pPr>
      <w:r>
        <w:rPr>
          <w:spacing w:val="-4"/>
        </w:rPr>
        <w:t>Установить в соответствии с пунктом 3 статьи 217 Бюджетного  кодекса Российской Федерации, что  основанием для внесения в 2020 году  изменений  в показатели сводной бюджетной росписи бюджета сельского поселения «Сохондинское», связанные с особенностями  бюджета сельского поселения «Сохондинское» и (или) перераспределения  бюджетных ассигнований между разделами, подразделами, целевыми статьями, видами расходов бюджета:</w:t>
      </w:r>
    </w:p>
    <w:p w:rsidR="00DC2AFE" w:rsidRDefault="00DC2AFE" w:rsidP="00DC2AFE">
      <w:pPr>
        <w:jc w:val="both"/>
        <w:rPr>
          <w:spacing w:val="-4"/>
        </w:rPr>
      </w:pPr>
      <w:r>
        <w:rPr>
          <w:spacing w:val="-4"/>
        </w:rPr>
        <w:t>изменение типа  или полномочий (функций) главного распорядителя бюджетных средств (подведомственных бюджетных учреждений);</w:t>
      </w:r>
    </w:p>
    <w:p w:rsidR="00DC2AFE" w:rsidRDefault="00DC2AFE" w:rsidP="00DC2AFE">
      <w:pPr>
        <w:jc w:val="both"/>
        <w:rPr>
          <w:spacing w:val="-4"/>
        </w:rPr>
      </w:pPr>
      <w:r>
        <w:rPr>
          <w:spacing w:val="-4"/>
        </w:rPr>
        <w:t>внесение  изменений  в Указания  о порядке применения  бюджетной классификации Российской Федерации, Забайкальского края, сельского поселения «Сохондинское», утвержденные приказами Министерства финансов Забайкальского края соответственно;</w:t>
      </w:r>
    </w:p>
    <w:p w:rsidR="00DC2AFE" w:rsidRDefault="00DC2AFE" w:rsidP="00DC2AFE">
      <w:pPr>
        <w:jc w:val="both"/>
        <w:rPr>
          <w:spacing w:val="-4"/>
        </w:rPr>
      </w:pPr>
      <w:r>
        <w:rPr>
          <w:spacing w:val="-4"/>
        </w:rPr>
        <w:t>вступление в силу законов, предусматривающих осуществление полномочий  органов местного самоуправления  за счет субвенций из других бюджетов  бюджетной системы Российской Федерации.</w:t>
      </w:r>
    </w:p>
    <w:p w:rsidR="00DC2AFE" w:rsidRDefault="00DC2AFE" w:rsidP="00DC2AFE">
      <w:pPr>
        <w:jc w:val="both"/>
        <w:rPr>
          <w:i/>
          <w:iCs/>
        </w:rPr>
      </w:pPr>
      <w:r>
        <w:rPr>
          <w:i/>
          <w:iCs/>
        </w:rPr>
        <w:t xml:space="preserve">    </w:t>
      </w:r>
      <w:r>
        <w:rPr>
          <w:i/>
          <w:iCs/>
        </w:rPr>
        <w:tab/>
        <w:t xml:space="preserve"> </w:t>
      </w:r>
      <w:r w:rsidRPr="007E1A0C">
        <w:rPr>
          <w:b/>
          <w:iCs/>
        </w:rPr>
        <w:t>Статья 12. Особенности  исполнения бюджета  сельского поселения «Сохондинское» в 2020 году</w:t>
      </w:r>
      <w:r>
        <w:rPr>
          <w:i/>
          <w:iCs/>
        </w:rPr>
        <w:t>.</w:t>
      </w:r>
    </w:p>
    <w:p w:rsidR="00DC2AFE" w:rsidRDefault="00DC2AFE" w:rsidP="00DC2AFE">
      <w:pPr>
        <w:ind w:firstLine="708"/>
        <w:jc w:val="both"/>
      </w:pPr>
      <w:proofErr w:type="gramStart"/>
      <w:r>
        <w:t xml:space="preserve">1.Установить, что если в ходе исполнения бюджета сельского поселения «Сохондинское», происходит снижение  </w:t>
      </w:r>
      <w:proofErr w:type="spellStart"/>
      <w:r>
        <w:t>обьема</w:t>
      </w:r>
      <w:proofErr w:type="spellEnd"/>
      <w:r>
        <w:t xml:space="preserve"> поступлений налоговых и неналоговых, доходов бюджета сельского поселения «Сохондинское» к соответствующему периоду прошлого года более чем на 10 процентов, администрация сельского поселения и «Сохондинское» в праве с учетом анализа динамики фактических поступлений  указанных   доходов в бюджет  сельского поселения «Сохондинское», но не ранее чем  по итогам за</w:t>
      </w:r>
      <w:proofErr w:type="gramEnd"/>
      <w:r>
        <w:t xml:space="preserve"> первый квартал 2020 года принимать Решение о приоритетном финансировании первоочередных расходов бюджета сельского поселения «Сохондинское».</w:t>
      </w:r>
    </w:p>
    <w:p w:rsidR="00DC2AFE" w:rsidRDefault="00DC2AFE" w:rsidP="00DC2AFE">
      <w:pPr>
        <w:ind w:firstLine="708"/>
        <w:jc w:val="both"/>
      </w:pPr>
      <w:r>
        <w:lastRenderedPageBreak/>
        <w:t>2.Отнести к первоочередным расходам бюджета сельского поселения «Сохондинское» расходы на выплату заработной платы и начислений на неё, закупку горюче-смазочных материалов, оплату  коммунальных услуг, уплату налогов, сборов, и иных обязательных платежей в бюджеты  бюджетной системы  Российской Федерации, выплаты по решению  судебных  органов.</w:t>
      </w:r>
    </w:p>
    <w:p w:rsidR="00DC2AFE" w:rsidRDefault="00DC2AFE" w:rsidP="00DC2AFE">
      <w:pPr>
        <w:jc w:val="both"/>
        <w:rPr>
          <w:b/>
          <w:spacing w:val="-2"/>
        </w:rPr>
      </w:pPr>
      <w:r>
        <w:rPr>
          <w:b/>
          <w:spacing w:val="-2"/>
        </w:rPr>
        <w:t xml:space="preserve">                             </w:t>
      </w:r>
      <w:r w:rsidRPr="009E66E3">
        <w:rPr>
          <w:b/>
          <w:spacing w:val="-2"/>
        </w:rPr>
        <w:t>Глава 5. ЗАКЛЮЧИТЕЛЬНЫЕ ПОЛОЖЕНИЯ</w:t>
      </w:r>
    </w:p>
    <w:p w:rsidR="00DC2AFE" w:rsidRPr="009E66E3" w:rsidRDefault="00DC2AFE" w:rsidP="00DC2AFE">
      <w:pPr>
        <w:jc w:val="both"/>
        <w:rPr>
          <w:b/>
        </w:rPr>
      </w:pPr>
    </w:p>
    <w:p w:rsidR="00DC2AFE" w:rsidRPr="007E1A0C" w:rsidRDefault="00DC2AFE" w:rsidP="00DC2AFE">
      <w:pPr>
        <w:jc w:val="both"/>
        <w:rPr>
          <w:b/>
          <w:i/>
          <w:iCs/>
        </w:rPr>
      </w:pPr>
      <w:r>
        <w:rPr>
          <w:i/>
          <w:iCs/>
        </w:rPr>
        <w:t xml:space="preserve">   </w:t>
      </w:r>
      <w:r w:rsidRPr="007E1A0C">
        <w:rPr>
          <w:b/>
          <w:i/>
          <w:iCs/>
        </w:rPr>
        <w:t xml:space="preserve">  Статья 13. Обеспечение выполнения требований бюджетного законо</w:t>
      </w:r>
      <w:r w:rsidRPr="007E1A0C">
        <w:rPr>
          <w:b/>
          <w:i/>
          <w:iCs/>
        </w:rPr>
        <w:softHyphen/>
        <w:t>дательства</w:t>
      </w:r>
    </w:p>
    <w:p w:rsidR="00DC2AFE" w:rsidRDefault="00DC2AFE" w:rsidP="00DC2AFE">
      <w:pPr>
        <w:jc w:val="both"/>
      </w:pPr>
      <w:r>
        <w:tab/>
        <w:t>1.Муниципальные правовые акты, влекущие  дополнительные  расходы за счет средств бюджета сельского поселения «Сохондинское» в 2020 году, а также сокращающие его доходную часть, реализуются и применяются только при наличии соответствующих источников дополнительных поступлений в бюджет сельского поселения «Сохондинское» в случае сокращения расходов по конкретным статьям расходов  и после внесения  в соответствующих  изменений  в настоящее  Решение</w:t>
      </w:r>
      <w:proofErr w:type="gramStart"/>
      <w:r>
        <w:t xml:space="preserve"> .</w:t>
      </w:r>
      <w:proofErr w:type="gramEnd"/>
    </w:p>
    <w:p w:rsidR="00DC2AFE" w:rsidRDefault="00DC2AFE" w:rsidP="00DC2AFE">
      <w:pPr>
        <w:jc w:val="both"/>
      </w:pPr>
      <w:r>
        <w:t>Администрация сельского поселения « Сохондинское» не вправе принимать решения, приводящие  к увеличению численности  муниципальных служащих, работников учреждений, и организаций бюджетной сферы за исключением случаев, принятия  законов субъекта Российской Федерации, Решений Совета муниципального района «Читинский» район о наделении дополнительными  полномочиями сельского поселения  «Сохондинское».</w:t>
      </w:r>
    </w:p>
    <w:p w:rsidR="00DC2AFE" w:rsidRDefault="00DC2AFE" w:rsidP="00DC2AFE">
      <w:pPr>
        <w:jc w:val="both"/>
        <w:rPr>
          <w:spacing w:val="-21"/>
        </w:rPr>
      </w:pPr>
    </w:p>
    <w:p w:rsidR="00DC2AFE" w:rsidRPr="007E1A0C" w:rsidRDefault="00DC2AFE" w:rsidP="00DC2AFE">
      <w:pPr>
        <w:ind w:firstLine="708"/>
        <w:jc w:val="both"/>
        <w:rPr>
          <w:b/>
          <w:i/>
          <w:iCs/>
        </w:rPr>
      </w:pPr>
      <w:r>
        <w:rPr>
          <w:i/>
          <w:iCs/>
        </w:rPr>
        <w:t xml:space="preserve">      </w:t>
      </w:r>
      <w:r w:rsidRPr="007E1A0C">
        <w:rPr>
          <w:b/>
          <w:i/>
          <w:iCs/>
        </w:rPr>
        <w:t>Статья 14. Вступление в силу настоящего Решения</w:t>
      </w:r>
    </w:p>
    <w:p w:rsidR="00DC2AFE" w:rsidRDefault="00DC2AFE" w:rsidP="00DC2AFE">
      <w:pPr>
        <w:ind w:firstLine="708"/>
        <w:jc w:val="both"/>
        <w:rPr>
          <w:spacing w:val="-23"/>
        </w:rPr>
      </w:pPr>
      <w:r>
        <w:rPr>
          <w:spacing w:val="-2"/>
        </w:rPr>
        <w:t xml:space="preserve">Нормативные правовые акты Администрации </w:t>
      </w:r>
      <w:r>
        <w:rPr>
          <w:spacing w:val="-4"/>
        </w:rPr>
        <w:t>сельского поселения «Сохондинское»</w:t>
      </w:r>
      <w:r>
        <w:rPr>
          <w:spacing w:val="-2"/>
        </w:rPr>
        <w:t xml:space="preserve"> подле</w:t>
      </w:r>
      <w:r>
        <w:rPr>
          <w:spacing w:val="-2"/>
        </w:rPr>
        <w:softHyphen/>
        <w:t>жат приведению в соответствие с настоящим  Решением.</w:t>
      </w:r>
    </w:p>
    <w:p w:rsidR="00DC2AFE" w:rsidRDefault="00DC2AFE" w:rsidP="00DC2AFE">
      <w:pPr>
        <w:jc w:val="both"/>
      </w:pPr>
      <w:r>
        <w:rPr>
          <w:spacing w:val="-1"/>
        </w:rPr>
        <w:t>Настоящее Решение вступает в силу</w:t>
      </w:r>
      <w:r>
        <w:t xml:space="preserve"> на следующий </w:t>
      </w:r>
      <w:r>
        <w:rPr>
          <w:spacing w:val="-5"/>
        </w:rPr>
        <w:t xml:space="preserve">день после дня </w:t>
      </w:r>
      <w:r>
        <w:t>его официального опубликования.</w:t>
      </w:r>
    </w:p>
    <w:p w:rsidR="00DC2AFE" w:rsidRDefault="00DC2AFE" w:rsidP="00DC2AFE">
      <w:pPr>
        <w:jc w:val="both"/>
        <w:rPr>
          <w:spacing w:val="-15"/>
        </w:rPr>
      </w:pPr>
    </w:p>
    <w:p w:rsidR="00DC2AFE" w:rsidRDefault="00DC2AFE" w:rsidP="00DC2AFE">
      <w:pPr>
        <w:jc w:val="both"/>
        <w:rPr>
          <w:spacing w:val="-15"/>
        </w:rPr>
      </w:pPr>
    </w:p>
    <w:p w:rsidR="00DC2AFE" w:rsidRPr="005047AB" w:rsidRDefault="00DC2AFE" w:rsidP="00DC2AFE">
      <w:pPr>
        <w:jc w:val="both"/>
        <w:rPr>
          <w:spacing w:val="-15"/>
        </w:rPr>
      </w:pPr>
    </w:p>
    <w:p w:rsidR="00DC2AFE" w:rsidRPr="00121A08" w:rsidRDefault="00DC2AFE" w:rsidP="00DC2AFE">
      <w:pPr>
        <w:jc w:val="both"/>
        <w:rPr>
          <w:b/>
          <w:spacing w:val="-4"/>
        </w:rPr>
      </w:pPr>
      <w:r w:rsidRPr="00121A08">
        <w:rPr>
          <w:b/>
          <w:spacing w:val="-4"/>
        </w:rPr>
        <w:t xml:space="preserve">Глава  </w:t>
      </w:r>
      <w:proofErr w:type="gramStart"/>
      <w:r w:rsidRPr="00121A08">
        <w:rPr>
          <w:b/>
          <w:spacing w:val="-4"/>
        </w:rPr>
        <w:t>сельского</w:t>
      </w:r>
      <w:proofErr w:type="gramEnd"/>
    </w:p>
    <w:p w:rsidR="00DC2AFE" w:rsidRPr="00121A08" w:rsidRDefault="00DC2AFE" w:rsidP="00DC2AFE">
      <w:pPr>
        <w:jc w:val="both"/>
        <w:rPr>
          <w:b/>
          <w:spacing w:val="-4"/>
        </w:rPr>
      </w:pPr>
      <w:r w:rsidRPr="00121A08">
        <w:rPr>
          <w:b/>
          <w:spacing w:val="-4"/>
        </w:rPr>
        <w:t>поселения «Сохондинское»                                                                            Н.Д. Гармаев</w:t>
      </w:r>
    </w:p>
    <w:p w:rsidR="00DC2AFE" w:rsidRPr="00121A08" w:rsidRDefault="00DC2AFE" w:rsidP="00DC2AFE">
      <w:pPr>
        <w:jc w:val="both"/>
        <w:rPr>
          <w:b/>
          <w:spacing w:val="-4"/>
        </w:rPr>
      </w:pPr>
    </w:p>
    <w:p w:rsidR="00DC2AFE" w:rsidRDefault="00DC2AFE" w:rsidP="00DC2AFE">
      <w:pPr>
        <w:jc w:val="both"/>
        <w:rPr>
          <w:spacing w:val="-4"/>
        </w:rPr>
      </w:pPr>
    </w:p>
    <w:p w:rsidR="00DC2AFE" w:rsidRDefault="00DC2AFE" w:rsidP="00DC2AFE">
      <w:pPr>
        <w:jc w:val="both"/>
        <w:rPr>
          <w:spacing w:val="-4"/>
        </w:rPr>
      </w:pPr>
    </w:p>
    <w:p w:rsidR="00DC2AFE" w:rsidRDefault="00DC2AFE" w:rsidP="00DC2AFE">
      <w:pPr>
        <w:jc w:val="both"/>
        <w:rPr>
          <w:spacing w:val="-4"/>
        </w:rPr>
      </w:pPr>
    </w:p>
    <w:p w:rsidR="00DC2AFE" w:rsidRDefault="00DC2AFE" w:rsidP="00DC2AFE">
      <w:pPr>
        <w:jc w:val="both"/>
        <w:rPr>
          <w:spacing w:val="-4"/>
        </w:rPr>
      </w:pPr>
    </w:p>
    <w:p w:rsidR="00DC2AFE" w:rsidRDefault="00DC2AFE" w:rsidP="00DC2AFE">
      <w:pPr>
        <w:jc w:val="both"/>
        <w:rPr>
          <w:spacing w:val="-4"/>
        </w:rPr>
      </w:pPr>
    </w:p>
    <w:p w:rsidR="00DC2AFE" w:rsidRDefault="00DC2AFE" w:rsidP="00DC2AFE">
      <w:pPr>
        <w:jc w:val="both"/>
        <w:rPr>
          <w:spacing w:val="-4"/>
        </w:rPr>
      </w:pPr>
    </w:p>
    <w:p w:rsidR="00DC2AFE" w:rsidRDefault="00DC2AFE" w:rsidP="00DC2AFE">
      <w:pPr>
        <w:jc w:val="both"/>
        <w:rPr>
          <w:spacing w:val="-4"/>
        </w:rPr>
      </w:pPr>
    </w:p>
    <w:p w:rsidR="00DC2AFE" w:rsidRDefault="00DC2AFE" w:rsidP="00DC2AFE">
      <w:pPr>
        <w:rPr>
          <w:spacing w:val="-4"/>
        </w:rPr>
      </w:pPr>
    </w:p>
    <w:p w:rsidR="00DC2AFE" w:rsidRDefault="00DC2AFE" w:rsidP="00DC2AFE">
      <w:pPr>
        <w:rPr>
          <w:spacing w:val="-4"/>
        </w:rPr>
      </w:pPr>
    </w:p>
    <w:p w:rsidR="00DC2AFE" w:rsidRDefault="00DC2AFE" w:rsidP="00DC2AFE">
      <w:pPr>
        <w:rPr>
          <w:spacing w:val="-4"/>
        </w:rPr>
      </w:pPr>
    </w:p>
    <w:p w:rsidR="00DC2AFE" w:rsidRDefault="00DC2AFE" w:rsidP="00DC2AFE">
      <w:pPr>
        <w:rPr>
          <w:spacing w:val="-4"/>
        </w:rPr>
      </w:pPr>
    </w:p>
    <w:sectPr w:rsidR="00DC2AFE" w:rsidSect="00465115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06" w:rsidRPr="008944FF" w:rsidRDefault="001B0606" w:rsidP="00136C0B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1B0606" w:rsidRPr="008944FF" w:rsidRDefault="001B0606" w:rsidP="00136C0B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6178"/>
      <w:docPartObj>
        <w:docPartGallery w:val="Page Numbers (Bottom of Page)"/>
        <w:docPartUnique/>
      </w:docPartObj>
    </w:sdtPr>
    <w:sdtContent>
      <w:p w:rsidR="00A75E06" w:rsidRDefault="00111990">
        <w:pPr>
          <w:pStyle w:val="a7"/>
          <w:jc w:val="right"/>
        </w:pPr>
        <w:fldSimple w:instr=" PAGE   \* MERGEFORMAT ">
          <w:r w:rsidR="00DC2AFE">
            <w:rPr>
              <w:noProof/>
            </w:rPr>
            <w:t>4</w:t>
          </w:r>
        </w:fldSimple>
      </w:p>
    </w:sdtContent>
  </w:sdt>
  <w:p w:rsidR="00A75E06" w:rsidRDefault="00A75E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06" w:rsidRPr="008944FF" w:rsidRDefault="001B0606" w:rsidP="00136C0B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1B0606" w:rsidRPr="008944FF" w:rsidRDefault="001B0606" w:rsidP="00136C0B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852"/>
    <w:multiLevelType w:val="hybridMultilevel"/>
    <w:tmpl w:val="20B8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C64"/>
    <w:multiLevelType w:val="hybridMultilevel"/>
    <w:tmpl w:val="62F23660"/>
    <w:lvl w:ilvl="0" w:tplc="67B2B7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1621CCF"/>
    <w:multiLevelType w:val="hybridMultilevel"/>
    <w:tmpl w:val="017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2475"/>
    <w:multiLevelType w:val="hybridMultilevel"/>
    <w:tmpl w:val="CA2E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D1A7B"/>
    <w:multiLevelType w:val="multilevel"/>
    <w:tmpl w:val="4BFA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9486761"/>
    <w:multiLevelType w:val="hybridMultilevel"/>
    <w:tmpl w:val="AD7042CE"/>
    <w:lvl w:ilvl="0" w:tplc="5658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368D6F29"/>
    <w:multiLevelType w:val="hybridMultilevel"/>
    <w:tmpl w:val="7B70085C"/>
    <w:lvl w:ilvl="0" w:tplc="3CEC77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C36E73"/>
    <w:multiLevelType w:val="hybridMultilevel"/>
    <w:tmpl w:val="BB58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294A"/>
    <w:multiLevelType w:val="singleLevel"/>
    <w:tmpl w:val="6198912C"/>
    <w:lvl w:ilvl="0">
      <w:start w:val="2"/>
      <w:numFmt w:val="decimal"/>
      <w:lvlText w:val="%1."/>
      <w:legacy w:legacy="1" w:legacySpace="0" w:legacyIndent="243"/>
      <w:lvlJc w:val="left"/>
      <w:rPr>
        <w:rFonts w:ascii="Times New Roman CYR" w:hAnsi="Times New Roman CYR" w:cs="Times New Roman CYR" w:hint="default"/>
      </w:rPr>
    </w:lvl>
  </w:abstractNum>
  <w:abstractNum w:abstractNumId="11">
    <w:nsid w:val="59BF4FC5"/>
    <w:multiLevelType w:val="hybridMultilevel"/>
    <w:tmpl w:val="29C0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B3D9C"/>
    <w:multiLevelType w:val="singleLevel"/>
    <w:tmpl w:val="C7A829C0"/>
    <w:lvl w:ilvl="0">
      <w:start w:val="1"/>
      <w:numFmt w:val="decimal"/>
      <w:lvlText w:val="%1)"/>
      <w:legacy w:legacy="1" w:legacySpace="0" w:legacyIndent="236"/>
      <w:lvlJc w:val="left"/>
      <w:rPr>
        <w:rFonts w:ascii="Times New Roman CYR" w:hAnsi="Times New Roman CYR" w:cs="Times New Roman CYR" w:hint="default"/>
      </w:rPr>
    </w:lvl>
  </w:abstractNum>
  <w:abstractNum w:abstractNumId="13">
    <w:nsid w:val="65DA165B"/>
    <w:multiLevelType w:val="hybridMultilevel"/>
    <w:tmpl w:val="447EE2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E52ADE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85AE0"/>
    <w:multiLevelType w:val="singleLevel"/>
    <w:tmpl w:val="D304CCA6"/>
    <w:lvl w:ilvl="0">
      <w:start w:val="1"/>
      <w:numFmt w:val="decimal"/>
      <w:lvlText w:val="%1."/>
      <w:legacy w:legacy="1" w:legacySpace="0" w:legacyIndent="194"/>
      <w:lvlJc w:val="left"/>
      <w:rPr>
        <w:rFonts w:ascii="Times New Roman CYR" w:hAnsi="Times New Roman CYR" w:cs="Times New Roman CYR" w:hint="default"/>
      </w:rPr>
    </w:lvl>
  </w:abstractNum>
  <w:abstractNum w:abstractNumId="15">
    <w:nsid w:val="69CF68B0"/>
    <w:multiLevelType w:val="hybridMultilevel"/>
    <w:tmpl w:val="76260632"/>
    <w:lvl w:ilvl="0" w:tplc="9FB2F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6C27555B"/>
    <w:multiLevelType w:val="hybridMultilevel"/>
    <w:tmpl w:val="8508FB22"/>
    <w:lvl w:ilvl="0" w:tplc="EDEE6D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50F13E4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18">
    <w:nsid w:val="763C233C"/>
    <w:multiLevelType w:val="singleLevel"/>
    <w:tmpl w:val="E1EE11A2"/>
    <w:lvl w:ilvl="0">
      <w:start w:val="1"/>
      <w:numFmt w:val="decimal"/>
      <w:lvlText w:val="%1."/>
      <w:legacy w:legacy="1" w:legacySpace="0" w:legacyIndent="237"/>
      <w:lvlJc w:val="left"/>
      <w:rPr>
        <w:rFonts w:ascii="Times New Roman CYR" w:hAnsi="Times New Roman CYR" w:cs="Times New Roman CYR" w:hint="default"/>
      </w:rPr>
    </w:lvl>
  </w:abstractNum>
  <w:abstractNum w:abstractNumId="19">
    <w:nsid w:val="7BD903B5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0">
    <w:nsid w:val="7E0607E3"/>
    <w:multiLevelType w:val="hybridMultilevel"/>
    <w:tmpl w:val="F26250AC"/>
    <w:lvl w:ilvl="0" w:tplc="12E8B0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14"/>
  </w:num>
  <w:num w:numId="14">
    <w:abstractNumId w:val="14"/>
    <w:lvlOverride w:ilvl="0">
      <w:lvl w:ilvl="0">
        <w:start w:val="2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4"/>
    <w:lvlOverride w:ilvl="0">
      <w:lvl w:ilvl="0">
        <w:start w:val="3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0"/>
  </w:num>
  <w:num w:numId="17">
    <w:abstractNumId w:val="12"/>
  </w:num>
  <w:num w:numId="18">
    <w:abstractNumId w:val="12"/>
    <w:lvlOverride w:ilvl="0">
      <w:lvl w:ilvl="0">
        <w:start w:val="2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19">
    <w:abstractNumId w:val="12"/>
    <w:lvlOverride w:ilvl="0">
      <w:lvl w:ilvl="0">
        <w:start w:val="3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  <w:i/>
        </w:rPr>
      </w:lvl>
    </w:lvlOverride>
  </w:num>
  <w:num w:numId="20">
    <w:abstractNumId w:val="18"/>
  </w:num>
  <w:num w:numId="21">
    <w:abstractNumId w:val="19"/>
  </w:num>
  <w:num w:numId="22">
    <w:abstractNumId w:val="17"/>
  </w:num>
  <w:num w:numId="23">
    <w:abstractNumId w:val="17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0"/>
  </w:num>
  <w:num w:numId="25">
    <w:abstractNumId w:val="1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263"/>
    <w:rsid w:val="00017578"/>
    <w:rsid w:val="000254B7"/>
    <w:rsid w:val="00025988"/>
    <w:rsid w:val="000372C8"/>
    <w:rsid w:val="00055FA3"/>
    <w:rsid w:val="00063BCA"/>
    <w:rsid w:val="00085B68"/>
    <w:rsid w:val="00090F1D"/>
    <w:rsid w:val="00093983"/>
    <w:rsid w:val="000A782B"/>
    <w:rsid w:val="000B7077"/>
    <w:rsid w:val="000C53E7"/>
    <w:rsid w:val="000E6EBF"/>
    <w:rsid w:val="00111990"/>
    <w:rsid w:val="00132F97"/>
    <w:rsid w:val="00136C0B"/>
    <w:rsid w:val="00144F64"/>
    <w:rsid w:val="001540B0"/>
    <w:rsid w:val="00163997"/>
    <w:rsid w:val="00163E3E"/>
    <w:rsid w:val="001746B8"/>
    <w:rsid w:val="0018607B"/>
    <w:rsid w:val="00186803"/>
    <w:rsid w:val="001872B6"/>
    <w:rsid w:val="001B0606"/>
    <w:rsid w:val="001D0702"/>
    <w:rsid w:val="001D0FBA"/>
    <w:rsid w:val="001E36E0"/>
    <w:rsid w:val="001F3D30"/>
    <w:rsid w:val="002131AF"/>
    <w:rsid w:val="0022582D"/>
    <w:rsid w:val="00237FBC"/>
    <w:rsid w:val="00241114"/>
    <w:rsid w:val="00263BDC"/>
    <w:rsid w:val="00280515"/>
    <w:rsid w:val="002849E8"/>
    <w:rsid w:val="00286DC8"/>
    <w:rsid w:val="002910DC"/>
    <w:rsid w:val="002917B9"/>
    <w:rsid w:val="002A1942"/>
    <w:rsid w:val="002C08D6"/>
    <w:rsid w:val="002F378B"/>
    <w:rsid w:val="0036723C"/>
    <w:rsid w:val="003711F6"/>
    <w:rsid w:val="00372953"/>
    <w:rsid w:val="0038761A"/>
    <w:rsid w:val="00393E4E"/>
    <w:rsid w:val="003C4122"/>
    <w:rsid w:val="003D0AD8"/>
    <w:rsid w:val="003D10D3"/>
    <w:rsid w:val="003F45ED"/>
    <w:rsid w:val="0040574A"/>
    <w:rsid w:val="0041770E"/>
    <w:rsid w:val="00423EEE"/>
    <w:rsid w:val="00462087"/>
    <w:rsid w:val="004624ED"/>
    <w:rsid w:val="004640E1"/>
    <w:rsid w:val="00465115"/>
    <w:rsid w:val="00466142"/>
    <w:rsid w:val="00467A1F"/>
    <w:rsid w:val="00490623"/>
    <w:rsid w:val="004A6EC4"/>
    <w:rsid w:val="004A7B66"/>
    <w:rsid w:val="004C55C7"/>
    <w:rsid w:val="004C5A09"/>
    <w:rsid w:val="004D0604"/>
    <w:rsid w:val="004F2AC6"/>
    <w:rsid w:val="005044AE"/>
    <w:rsid w:val="00505810"/>
    <w:rsid w:val="0053550C"/>
    <w:rsid w:val="00576F9A"/>
    <w:rsid w:val="0059014C"/>
    <w:rsid w:val="00597E3B"/>
    <w:rsid w:val="005A6A89"/>
    <w:rsid w:val="005C4FBA"/>
    <w:rsid w:val="005E4DDA"/>
    <w:rsid w:val="005F1831"/>
    <w:rsid w:val="005F2223"/>
    <w:rsid w:val="005F5915"/>
    <w:rsid w:val="00623EF1"/>
    <w:rsid w:val="00627E3A"/>
    <w:rsid w:val="00634B2F"/>
    <w:rsid w:val="0066366F"/>
    <w:rsid w:val="00680849"/>
    <w:rsid w:val="00682A30"/>
    <w:rsid w:val="00695C37"/>
    <w:rsid w:val="006A7916"/>
    <w:rsid w:val="006D2A11"/>
    <w:rsid w:val="006E3D5B"/>
    <w:rsid w:val="006F3B0C"/>
    <w:rsid w:val="00714B30"/>
    <w:rsid w:val="00725F66"/>
    <w:rsid w:val="007421DE"/>
    <w:rsid w:val="00743C82"/>
    <w:rsid w:val="00762DF8"/>
    <w:rsid w:val="00790E58"/>
    <w:rsid w:val="00791A33"/>
    <w:rsid w:val="007A29C1"/>
    <w:rsid w:val="007A35BE"/>
    <w:rsid w:val="007B7B72"/>
    <w:rsid w:val="007C265C"/>
    <w:rsid w:val="007D3D78"/>
    <w:rsid w:val="007E0B75"/>
    <w:rsid w:val="007F23D8"/>
    <w:rsid w:val="007F434B"/>
    <w:rsid w:val="0081284E"/>
    <w:rsid w:val="00836095"/>
    <w:rsid w:val="008525EF"/>
    <w:rsid w:val="00861F33"/>
    <w:rsid w:val="00862DF2"/>
    <w:rsid w:val="00866398"/>
    <w:rsid w:val="00872263"/>
    <w:rsid w:val="0089717D"/>
    <w:rsid w:val="008C3AE7"/>
    <w:rsid w:val="008F2461"/>
    <w:rsid w:val="009013EE"/>
    <w:rsid w:val="00907C7B"/>
    <w:rsid w:val="009250FA"/>
    <w:rsid w:val="00940744"/>
    <w:rsid w:val="00941398"/>
    <w:rsid w:val="00972AF9"/>
    <w:rsid w:val="00977260"/>
    <w:rsid w:val="009B18DD"/>
    <w:rsid w:val="009C59C9"/>
    <w:rsid w:val="009E737E"/>
    <w:rsid w:val="009F76E2"/>
    <w:rsid w:val="00A27DDB"/>
    <w:rsid w:val="00A47C86"/>
    <w:rsid w:val="00A60715"/>
    <w:rsid w:val="00A70C4F"/>
    <w:rsid w:val="00A75119"/>
    <w:rsid w:val="00A75E06"/>
    <w:rsid w:val="00A80A54"/>
    <w:rsid w:val="00A83FCB"/>
    <w:rsid w:val="00A90439"/>
    <w:rsid w:val="00AA6647"/>
    <w:rsid w:val="00AC10B4"/>
    <w:rsid w:val="00AC7629"/>
    <w:rsid w:val="00AE3AF3"/>
    <w:rsid w:val="00AF576C"/>
    <w:rsid w:val="00AF67C6"/>
    <w:rsid w:val="00B02F87"/>
    <w:rsid w:val="00B13172"/>
    <w:rsid w:val="00B16AAD"/>
    <w:rsid w:val="00B32A0F"/>
    <w:rsid w:val="00B75C0C"/>
    <w:rsid w:val="00BC187B"/>
    <w:rsid w:val="00BC2EF2"/>
    <w:rsid w:val="00BF7C6D"/>
    <w:rsid w:val="00C03398"/>
    <w:rsid w:val="00C225E9"/>
    <w:rsid w:val="00C27C68"/>
    <w:rsid w:val="00C42D3C"/>
    <w:rsid w:val="00C55B47"/>
    <w:rsid w:val="00C7348A"/>
    <w:rsid w:val="00C77D75"/>
    <w:rsid w:val="00CA0A35"/>
    <w:rsid w:val="00CA11D9"/>
    <w:rsid w:val="00CC47AE"/>
    <w:rsid w:val="00CC7A9D"/>
    <w:rsid w:val="00CD3C1D"/>
    <w:rsid w:val="00D11B0D"/>
    <w:rsid w:val="00D172D2"/>
    <w:rsid w:val="00D542B5"/>
    <w:rsid w:val="00D70B4C"/>
    <w:rsid w:val="00D82571"/>
    <w:rsid w:val="00D82B76"/>
    <w:rsid w:val="00D9265B"/>
    <w:rsid w:val="00D950E7"/>
    <w:rsid w:val="00DB5D55"/>
    <w:rsid w:val="00DC2AFE"/>
    <w:rsid w:val="00DC51A9"/>
    <w:rsid w:val="00DD6633"/>
    <w:rsid w:val="00DE505B"/>
    <w:rsid w:val="00E00CC5"/>
    <w:rsid w:val="00E31879"/>
    <w:rsid w:val="00E65C84"/>
    <w:rsid w:val="00E81835"/>
    <w:rsid w:val="00EA28A8"/>
    <w:rsid w:val="00EC1F22"/>
    <w:rsid w:val="00EE5847"/>
    <w:rsid w:val="00F00D0A"/>
    <w:rsid w:val="00F02FF8"/>
    <w:rsid w:val="00F1736B"/>
    <w:rsid w:val="00F202CF"/>
    <w:rsid w:val="00F478DB"/>
    <w:rsid w:val="00FA1A3D"/>
    <w:rsid w:val="00FB1BFB"/>
    <w:rsid w:val="00FC67B1"/>
    <w:rsid w:val="00FE4CDA"/>
    <w:rsid w:val="00FF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025988"/>
    <w:pPr>
      <w:ind w:left="720"/>
      <w:contextualSpacing/>
    </w:pPr>
  </w:style>
  <w:style w:type="paragraph" w:customStyle="1" w:styleId="ConsPlusNormal">
    <w:name w:val="ConsPlusNormal"/>
    <w:rsid w:val="007D3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D3D78"/>
    <w:pPr>
      <w:autoSpaceDN w:val="0"/>
      <w:spacing w:before="100" w:after="100"/>
    </w:pPr>
  </w:style>
  <w:style w:type="paragraph" w:styleId="a5">
    <w:name w:val="header"/>
    <w:basedOn w:val="a"/>
    <w:link w:val="a6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qFormat/>
    <w:rsid w:val="00D82571"/>
    <w:rPr>
      <w:b/>
      <w:bCs/>
    </w:rPr>
  </w:style>
  <w:style w:type="paragraph" w:customStyle="1" w:styleId="ConsNormal">
    <w:name w:val="ConsNormal"/>
    <w:rsid w:val="00D82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5C4FBA"/>
    <w:rPr>
      <w:b w:val="0"/>
      <w:bCs w:val="0"/>
      <w:strike w:val="0"/>
      <w:dstrike w:val="0"/>
      <w:color w:val="4BA123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5C4FBA"/>
    <w:rPr>
      <w:color w:val="800080" w:themeColor="followedHyperlink"/>
      <w:u w:val="single"/>
    </w:rPr>
  </w:style>
  <w:style w:type="paragraph" w:styleId="ac">
    <w:name w:val="No Spacing"/>
    <w:qFormat/>
    <w:rsid w:val="005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71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71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2"/>
    <w:rsid w:val="005F222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"/>
    <w:rsid w:val="005F2223"/>
    <w:pPr>
      <w:shd w:val="clear" w:color="auto" w:fill="FFFFFF"/>
      <w:spacing w:line="0" w:lineRule="atLeast"/>
      <w:ind w:hanging="20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A6A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E65C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E65C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1">
    <w:name w:val="doctitle1"/>
    <w:basedOn w:val="a0"/>
    <w:rsid w:val="00E65C84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E65C84"/>
    <w:rPr>
      <w:vanish w:val="0"/>
      <w:webHidden w:val="0"/>
      <w:specVanish w:val="0"/>
    </w:rPr>
  </w:style>
  <w:style w:type="paragraph" w:customStyle="1" w:styleId="af4">
    <w:name w:val="Базовый"/>
    <w:uiPriority w:val="99"/>
    <w:rsid w:val="007A35B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7A35BE"/>
    <w:rPr>
      <w:vertAlign w:val="superscript"/>
    </w:rPr>
  </w:style>
  <w:style w:type="table" w:styleId="af6">
    <w:name w:val="Table Grid"/>
    <w:basedOn w:val="a1"/>
    <w:uiPriority w:val="59"/>
    <w:rsid w:val="00DB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37A6C-D022-4A08-91F0-44EE5571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2019-11-28T00:50:00Z</cp:lastPrinted>
  <dcterms:created xsi:type="dcterms:W3CDTF">2020-01-17T05:48:00Z</dcterms:created>
  <dcterms:modified xsi:type="dcterms:W3CDTF">2020-01-17T07:26:00Z</dcterms:modified>
</cp:coreProperties>
</file>